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86MS0035-01-2024-003252-23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677C68">
        <w:rPr>
          <w:sz w:val="28"/>
          <w:szCs w:val="28"/>
        </w:rPr>
        <w:t>2-1649/1802/2024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июля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77C68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677C68">
        <w:rPr>
          <w:sz w:val="28"/>
          <w:szCs w:val="28"/>
        </w:rPr>
        <w:t>Кожевовой Татьяне Николаевне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677C68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677C68">
        <w:rPr>
          <w:sz w:val="28"/>
          <w:szCs w:val="28"/>
        </w:rPr>
        <w:t>Кожевовой Татьяны Николаевны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647830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677C68">
        <w:rPr>
          <w:sz w:val="28"/>
          <w:szCs w:val="28"/>
        </w:rPr>
        <w:t>ООО ПКО "ДОЛГ-КОНТРОЛЬ"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677C68">
        <w:rPr>
          <w:sz w:val="28"/>
          <w:szCs w:val="28"/>
        </w:rPr>
        <w:t>2465304196</w:t>
      </w:r>
      <w:r w:rsidR="00532E1D">
        <w:rPr>
          <w:sz w:val="28"/>
          <w:szCs w:val="28"/>
        </w:rPr>
        <w:t xml:space="preserve"> ОГРН </w:t>
      </w:r>
      <w:r w:rsidR="00677C68">
        <w:rPr>
          <w:sz w:val="28"/>
          <w:szCs w:val="28"/>
        </w:rPr>
        <w:t>1132468067621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677C68">
        <w:rPr>
          <w:sz w:val="28"/>
          <w:szCs w:val="28"/>
        </w:rPr>
        <w:t>№ 1732095212 от 16.11.2017</w:t>
      </w:r>
      <w:r w:rsidRPr="0039796B">
        <w:rPr>
          <w:sz w:val="28"/>
          <w:szCs w:val="28"/>
        </w:rPr>
        <w:t xml:space="preserve"> в размере </w:t>
      </w:r>
      <w:r w:rsidR="00677C68">
        <w:rPr>
          <w:sz w:val="28"/>
          <w:szCs w:val="28"/>
        </w:rPr>
        <w:t>26 161,89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677C68">
        <w:rPr>
          <w:sz w:val="28"/>
          <w:szCs w:val="28"/>
        </w:rPr>
        <w:t xml:space="preserve">984,86 руб., юридических услуг 1 500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3E73EA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47830"/>
    <w:rsid w:val="00651F68"/>
    <w:rsid w:val="00677C68"/>
    <w:rsid w:val="00686B93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435BD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04C27E7-0FC6-44E8-B005-7F8D1E10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